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63" w:rsidRDefault="00D616F1">
      <w:pPr>
        <w:rPr>
          <w:b/>
          <w:u w:val="single"/>
        </w:rPr>
      </w:pPr>
      <w:r w:rsidRPr="00D616F1">
        <w:rPr>
          <w:b/>
          <w:u w:val="single"/>
        </w:rPr>
        <w:t xml:space="preserve">ALLEGATO B </w:t>
      </w:r>
    </w:p>
    <w:p w:rsidR="00D616F1" w:rsidRPr="00D553BD" w:rsidRDefault="00A779DD" w:rsidP="00D616F1">
      <w:pPr>
        <w:spacing w:line="36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  <w:u w:val="single"/>
        </w:rPr>
        <w:t xml:space="preserve">GRIGLIA </w:t>
      </w:r>
      <w:r w:rsidR="00D616F1" w:rsidRPr="00D553BD">
        <w:rPr>
          <w:rFonts w:ascii="Candara" w:hAnsi="Candara"/>
          <w:b/>
          <w:sz w:val="18"/>
          <w:szCs w:val="18"/>
          <w:u w:val="single"/>
        </w:rPr>
        <w:t xml:space="preserve"> ESPERTO: </w:t>
      </w:r>
      <w:r w:rsidR="00D616F1">
        <w:rPr>
          <w:rFonts w:ascii="Candara" w:hAnsi="Candara"/>
          <w:b/>
          <w:sz w:val="18"/>
          <w:szCs w:val="18"/>
          <w:u w:val="single"/>
        </w:rPr>
        <w:t>ARTE AND MUSICAL</w:t>
      </w:r>
    </w:p>
    <w:tbl>
      <w:tblPr>
        <w:tblW w:w="0" w:type="auto"/>
        <w:tblInd w:w="-15" w:type="dxa"/>
        <w:tblLook w:val="0000"/>
      </w:tblPr>
      <w:tblGrid>
        <w:gridCol w:w="4844"/>
        <w:gridCol w:w="1081"/>
        <w:gridCol w:w="865"/>
        <w:gridCol w:w="1403"/>
        <w:gridCol w:w="1676"/>
      </w:tblGrid>
      <w:tr w:rsidR="00D616F1" w:rsidRPr="00D553BD" w:rsidTr="00EA7C41">
        <w:trPr>
          <w:trHeight w:val="9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CRITERI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 ESPERTO: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COMPETENZE ACCERTABILI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UTILIZZO DELLA GPU</w:t>
            </w:r>
          </w:p>
          <w:p w:rsidR="00D616F1" w:rsidRPr="00D553BD" w:rsidRDefault="00D616F1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REQUISITI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AMMISSIONE: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ESSERE DOCENTE ESPERTO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PER TUTTO IL PERIODO DEI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>MODUL</w:t>
            </w:r>
            <w:r>
              <w:rPr>
                <w:rFonts w:ascii="Candara" w:hAnsi="Candara"/>
                <w:b/>
                <w:sz w:val="18"/>
                <w:szCs w:val="18"/>
              </w:rPr>
              <w:t>I</w:t>
            </w:r>
            <w:r w:rsidRPr="00D553BD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da compilare a cura della commissione</w:t>
            </w:r>
          </w:p>
        </w:tc>
      </w:tr>
      <w:tr w:rsidR="00D616F1" w:rsidRPr="00D553BD" w:rsidTr="00EA7C41">
        <w:trPr>
          <w:trHeight w:val="9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</w:p>
          <w:p w:rsidR="00D616F1" w:rsidRPr="00D553BD" w:rsidRDefault="00D616F1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L' ISTRUZIONE, LA FORMAZIONE</w:t>
            </w:r>
          </w:p>
          <w:p w:rsidR="00D616F1" w:rsidRPr="00D553BD" w:rsidRDefault="00D616F1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NELLO SPECIFICO SETTORE IN CUI SI CONCORRE</w:t>
            </w:r>
          </w:p>
          <w:p w:rsidR="00D616F1" w:rsidRPr="00682EB6" w:rsidRDefault="00D616F1" w:rsidP="00EA7C41">
            <w:pPr>
              <w:snapToGrid w:val="0"/>
              <w:jc w:val="center"/>
              <w:rPr>
                <w:rFonts w:ascii="Candara" w:hAnsi="Candara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A1.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ACCESSO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>(Verrà valutato un solo titolo)</w:t>
            </w:r>
          </w:p>
          <w:p w:rsidR="00D616F1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Laurea accademica </w:t>
            </w:r>
            <w:r w:rsidRPr="00D534A0">
              <w:rPr>
                <w:rFonts w:ascii="Candara" w:hAnsi="Candara"/>
                <w:b/>
                <w:sz w:val="18"/>
                <w:szCs w:val="18"/>
              </w:rPr>
              <w:t>di II livello</w:t>
            </w:r>
            <w:r>
              <w:rPr>
                <w:rFonts w:ascii="Candara" w:hAnsi="Candara"/>
                <w:sz w:val="18"/>
                <w:szCs w:val="18"/>
              </w:rPr>
              <w:t xml:space="preserve"> attinente alla selezione (Accademia di belle Arti/Scienze dei Beni Culturali)</w:t>
            </w:r>
          </w:p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110 e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100 - 110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&lt;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1</w:t>
            </w:r>
            <w:r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A2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.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ACCESSO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D616F1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Triennio accademico </w:t>
            </w:r>
            <w:r w:rsidRPr="00D534A0">
              <w:rPr>
                <w:rFonts w:ascii="Candara" w:hAnsi="Candara"/>
                <w:b/>
                <w:sz w:val="18"/>
                <w:szCs w:val="18"/>
              </w:rPr>
              <w:t>di I  livello</w:t>
            </w:r>
            <w:r>
              <w:rPr>
                <w:rFonts w:ascii="Candara" w:hAnsi="Candara"/>
                <w:sz w:val="18"/>
                <w:szCs w:val="18"/>
              </w:rPr>
              <w:t xml:space="preserve"> (Accademia di belle Arti/Scienze dei Beni Culturali)</w:t>
            </w:r>
          </w:p>
          <w:p w:rsidR="00D616F1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4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110 e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4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100 - 110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&lt;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DOTTORATO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RICERCA ATTINENTE ALLA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MASTER UNIVERSITARIO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II LIVELLO ATTINENTE ALLA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 titolo 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MASTER UNIVERSITARIO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I LIVELLO ATTINENTE ALLA </w:t>
            </w:r>
            <w:r w:rsidRPr="00D553BD">
              <w:rPr>
                <w:rFonts w:ascii="Candara" w:hAnsi="Candara"/>
                <w:b/>
                <w:bCs/>
                <w:sz w:val="18"/>
                <w:szCs w:val="18"/>
              </w:rPr>
              <w:t>SELEZIONE</w:t>
            </w:r>
            <w:r w:rsidRPr="00D553BD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 titolo 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CONOSCENZE SPECIFICHE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DIDATTICA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>“KAMISHIBAI”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  <w:r w:rsidRPr="00D553BD">
              <w:rPr>
                <w:rFonts w:ascii="Candara" w:hAnsi="Candara"/>
                <w:b/>
                <w:bCs/>
                <w:sz w:val="18"/>
                <w:szCs w:val="18"/>
              </w:rPr>
              <w:t xml:space="preserve">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CORSO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GRAFICA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  <w:r w:rsidRPr="00D553BD">
              <w:rPr>
                <w:rFonts w:ascii="Candara" w:hAnsi="Candara"/>
                <w:b/>
                <w:bCs/>
                <w:sz w:val="18"/>
                <w:szCs w:val="18"/>
              </w:rPr>
              <w:t xml:space="preserve">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9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ALTRE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CERTIFICAZIONI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COMPETENZE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I.C.T.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1 titolo </w:t>
            </w:r>
            <w:r>
              <w:rPr>
                <w:rFonts w:ascii="Candara" w:hAnsi="Candara"/>
                <w:sz w:val="18"/>
                <w:szCs w:val="18"/>
              </w:rPr>
              <w:lastRenderedPageBreak/>
              <w:t>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lastRenderedPageBreak/>
              <w:t xml:space="preserve"> 5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lastRenderedPageBreak/>
              <w:t xml:space="preserve"> COMPETENZE LIN</w:t>
            </w:r>
            <w:r>
              <w:rPr>
                <w:rFonts w:ascii="Candara" w:hAnsi="Candara"/>
                <w:b/>
                <w:sz w:val="18"/>
                <w:szCs w:val="18"/>
              </w:rPr>
              <w:t>GUISTICHE CERTIFICATE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 titolo 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 5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6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LE ESPERIENZE</w:t>
            </w:r>
          </w:p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D616F1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  <w:p w:rsidR="00D616F1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ESPERIENZE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COLLABORAZIONE</w:t>
            </w:r>
            <w:r>
              <w:rPr>
                <w:rFonts w:ascii="Candara" w:hAnsi="Candara"/>
                <w:b/>
                <w:sz w:val="18"/>
                <w:szCs w:val="18"/>
              </w:rPr>
              <w:t>/DOCENZA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CON UNIVERSITA’</w:t>
            </w:r>
            <w:r>
              <w:rPr>
                <w:rFonts w:ascii="Candara" w:hAnsi="Candara"/>
                <w:b/>
                <w:sz w:val="18"/>
                <w:szCs w:val="18"/>
              </w:rPr>
              <w:t>/CONSERVATORI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ENTI ASSOCIAZIONI PROFESSIONALI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(min. 20 ore) SE ATTINENTI ALLA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Da  5 punti cad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1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ESPERIENZE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DOCENZA (min. 20 ore) NEI PROGETTI FINANZIATI DAL FONDO SOCIALE EUROPEO (PON – POR) </w:t>
            </w:r>
            <w:r w:rsidRPr="00682EB6">
              <w:rPr>
                <w:rFonts w:ascii="Candara" w:hAnsi="Candara"/>
                <w:b/>
                <w:sz w:val="18"/>
                <w:szCs w:val="18"/>
                <w:u w:val="single"/>
              </w:rPr>
              <w:t>SE ATTINENTI ALLA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Da  3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ESPERIENZE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TUTOR (min. 20 ore) NEI PROGETTI FINANZIATI DAL FONDO SOCIALE EUROPEO (PON – POR)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Da  2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ESPERIENZE LAVORATIVE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ANIMATORE/EDUCATORE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Max 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Da  5 punti cad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1" w:rsidRPr="00D553BD" w:rsidRDefault="00D616F1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616F1" w:rsidRPr="00D553BD" w:rsidTr="00EA7C4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PROGETTO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Punti per la proposta</w:t>
            </w:r>
          </w:p>
        </w:tc>
      </w:tr>
      <w:tr w:rsidR="00D616F1" w:rsidRPr="00D553BD" w:rsidTr="00EA7C41">
        <w:trPr>
          <w:trHeight w:val="17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Congruenza del piano progettuale del percorso formativo con utilizzo di </w:t>
            </w:r>
            <w:r w:rsidRPr="00D553BD">
              <w:rPr>
                <w:rFonts w:ascii="Candara" w:hAnsi="Candara"/>
                <w:bCs/>
                <w:sz w:val="18"/>
                <w:szCs w:val="18"/>
              </w:rPr>
              <w:t xml:space="preserve">metodologie formative alternative </w:t>
            </w:r>
            <w:r w:rsidRPr="00D553BD">
              <w:rPr>
                <w:rFonts w:ascii="Candara" w:hAnsi="Candara"/>
                <w:sz w:val="18"/>
                <w:szCs w:val="18"/>
              </w:rPr>
              <w:t xml:space="preserve">caratterizzate da un approccio “non formale” e dal </w:t>
            </w:r>
            <w:proofErr w:type="spellStart"/>
            <w:r w:rsidRPr="00D553BD">
              <w:rPr>
                <w:rFonts w:ascii="Candara" w:hAnsi="Candara"/>
                <w:i/>
                <w:sz w:val="18"/>
                <w:szCs w:val="18"/>
              </w:rPr>
              <w:t>learning</w:t>
            </w:r>
            <w:proofErr w:type="spellEnd"/>
            <w:r w:rsidRPr="00D553BD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/>
                <w:i/>
                <w:sz w:val="18"/>
                <w:szCs w:val="18"/>
              </w:rPr>
              <w:t>by</w:t>
            </w:r>
            <w:proofErr w:type="spellEnd"/>
            <w:r w:rsidRPr="00D553BD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/>
                <w:i/>
                <w:sz w:val="18"/>
                <w:szCs w:val="18"/>
              </w:rPr>
              <w:t>doing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1" w:rsidRPr="00D553BD" w:rsidRDefault="00D616F1" w:rsidP="00EA7C41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>Fino a un massimo di 20 punti</w:t>
            </w:r>
          </w:p>
          <w:p w:rsidR="00D616F1" w:rsidRPr="00D553BD" w:rsidRDefault="00D616F1" w:rsidP="00EA7C41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 xml:space="preserve">Così suddivisi:  </w:t>
            </w:r>
          </w:p>
          <w:p w:rsidR="00D616F1" w:rsidRPr="00D553BD" w:rsidRDefault="00D616F1" w:rsidP="00D616F1">
            <w:pPr>
              <w:pStyle w:val="TableParagraph"/>
              <w:numPr>
                <w:ilvl w:val="0"/>
                <w:numId w:val="1"/>
              </w:numPr>
              <w:autoSpaceDE/>
              <w:autoSpaceDN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>10 punti congruenza;</w:t>
            </w:r>
          </w:p>
          <w:p w:rsidR="00D616F1" w:rsidRPr="00D553BD" w:rsidRDefault="00D616F1" w:rsidP="00D616F1">
            <w:pPr>
              <w:pStyle w:val="TableParagraph"/>
              <w:numPr>
                <w:ilvl w:val="0"/>
                <w:numId w:val="1"/>
              </w:numPr>
              <w:autoSpaceDE/>
              <w:autoSpaceDN/>
              <w:rPr>
                <w:rFonts w:ascii="Candara" w:hAnsi="Candara" w:cs="Calibri"/>
                <w:i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 xml:space="preserve">6 punti </w:t>
            </w:r>
            <w:proofErr w:type="spellStart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learning</w:t>
            </w:r>
            <w:proofErr w:type="spellEnd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by</w:t>
            </w:r>
            <w:proofErr w:type="spellEnd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doing</w:t>
            </w:r>
            <w:proofErr w:type="spellEnd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;</w:t>
            </w:r>
          </w:p>
          <w:p w:rsidR="00D616F1" w:rsidRPr="00D553BD" w:rsidRDefault="00D616F1" w:rsidP="00D616F1">
            <w:pPr>
              <w:pStyle w:val="TableParagraph"/>
              <w:numPr>
                <w:ilvl w:val="0"/>
                <w:numId w:val="1"/>
              </w:numPr>
              <w:autoSpaceDE/>
              <w:autoSpaceDN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i/>
                <w:sz w:val="18"/>
                <w:szCs w:val="18"/>
              </w:rPr>
              <w:t>4 punti approccio non formale.</w:t>
            </w:r>
          </w:p>
          <w:p w:rsidR="00D616F1" w:rsidRPr="00D553BD" w:rsidRDefault="00D616F1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D616F1" w:rsidRDefault="00D616F1" w:rsidP="00D616F1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D616F1" w:rsidRDefault="00D616F1">
      <w:r>
        <w:t>Data</w:t>
      </w:r>
    </w:p>
    <w:p w:rsidR="00D616F1" w:rsidRDefault="00D616F1" w:rsidP="00D616F1">
      <w:pPr>
        <w:jc w:val="right"/>
      </w:pPr>
      <w:r>
        <w:t xml:space="preserve">Firma </w:t>
      </w:r>
    </w:p>
    <w:p w:rsidR="00D616F1" w:rsidRDefault="00D616F1" w:rsidP="00D616F1">
      <w:pPr>
        <w:jc w:val="right"/>
      </w:pPr>
    </w:p>
    <w:p w:rsidR="00D616F1" w:rsidRDefault="00D616F1" w:rsidP="00D616F1"/>
    <w:p w:rsidR="00D616F1" w:rsidRDefault="00D616F1" w:rsidP="00D616F1">
      <w:pPr>
        <w:jc w:val="right"/>
      </w:pPr>
    </w:p>
    <w:p w:rsidR="00D616F1" w:rsidRPr="00D616F1" w:rsidRDefault="00D616F1" w:rsidP="00D616F1"/>
    <w:sectPr w:rsidR="00D616F1" w:rsidRPr="00D616F1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4A"/>
    <w:multiLevelType w:val="hybridMultilevel"/>
    <w:tmpl w:val="8B3C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16F1"/>
    <w:rsid w:val="00216763"/>
    <w:rsid w:val="003B1755"/>
    <w:rsid w:val="00A779DD"/>
    <w:rsid w:val="00D6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616F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2022-12-29T10:15:00Z</dcterms:created>
  <dcterms:modified xsi:type="dcterms:W3CDTF">2022-12-29T10:17:00Z</dcterms:modified>
</cp:coreProperties>
</file>